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_GBK" w:hAnsi="方正小标宋_GBK" w:eastAsia="方正小标宋_GBK" w:cs="方正小标宋_GBK"/>
          <w:sz w:val="44"/>
          <w:szCs w:val="44"/>
          <w:highlight w:val="none"/>
          <w:lang w:val="en-US" w:eastAsia="zh-CN"/>
        </w:rPr>
      </w:pPr>
      <w:r>
        <w:rPr>
          <w:rFonts w:hint="eastAsia" w:ascii="方正小标宋_GBK" w:hAnsi="方正小标宋_GBK" w:eastAsia="方正小标宋_GBK" w:cs="方正小标宋_GBK"/>
          <w:sz w:val="44"/>
          <w:szCs w:val="44"/>
          <w:highlight w:val="none"/>
          <w:lang w:val="en-US" w:eastAsia="zh-CN"/>
        </w:rPr>
        <w:t>廉洁告知书</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eastAsia" w:ascii="方正小标宋_GBK" w:hAnsi="方正小标宋_GBK" w:eastAsia="方正小标宋_GBK" w:cs="方正小标宋_GBK"/>
          <w:sz w:val="44"/>
          <w:szCs w:val="44"/>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cs="仿宋_GB2312"/>
          <w:sz w:val="32"/>
          <w:szCs w:val="32"/>
          <w:highlight w:val="none"/>
          <w:u w:val="single"/>
          <w:lang w:val="en-US" w:eastAsia="zh-CN"/>
        </w:rPr>
        <w:t xml:space="preserve">                 </w:t>
      </w:r>
      <w:r>
        <w:rPr>
          <w:rFonts w:hint="eastAsia" w:ascii="仿宋_GB2312" w:hAnsi="仿宋_GB2312" w:cs="仿宋_GB2312"/>
          <w:sz w:val="32"/>
          <w:szCs w:val="32"/>
          <w:highlight w:val="none"/>
          <w:u w:val="non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为充分发挥财政专项资金的作用，确保专项资金申报、评审、使用全过程的公正性和廉洁性，请您知悉以下内容：</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一、切勿采取虚报冒领、弄虚作假等不正当手段获取财政专项资金。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二、切勿向财政专项资金主管部门工作人员、审计机构、项目评审专家及其他利益相关方进行利益输送。包括但不仅限于现金、礼品、有价证券以及其他形式的变相好处等。</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三、切勿向财政专项资金主管部门工作人员、项目评审专家及其他利益相关方提供有可能影响公正执行公务的宴请、娱乐、旅游等活动。</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四、切勿向财政专项资金主管部门工作人员、项目评审专家及其他利益相关方打听未公开的评审信息，干扰项目评审工作。</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五、请自主申报财政专项资金,切勿通过第三方申报获取财政专项资金。</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六、请严格遵守财政专项资金使用管理要求，自觉接受资金主管部门及监督部门对专项资金申报、评审、使用、验收等全过程动态监督。</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七、如有发现专项资金申报、评审、使用中有违规、违纪、违法行为，请及时向资金主管部门、财政部门及纪检监察机关等部门进行举报反映，有关部门将会为您严格保密。</w:t>
      </w:r>
    </w:p>
    <w:p>
      <w:pPr>
        <w:pStyle w:val="7"/>
        <w:keepNext w:val="0"/>
        <w:keepLines w:val="0"/>
        <w:pageBreakBefore w:val="0"/>
        <w:widowControl w:val="0"/>
        <w:kinsoku/>
        <w:wordWrap/>
        <w:overflowPunct/>
        <w:topLinePunct w:val="0"/>
        <w:autoSpaceDE/>
        <w:autoSpaceDN/>
        <w:bidi w:val="0"/>
        <w:adjustRightInd/>
        <w:snapToGrid/>
        <w:spacing w:after="0" w:afterLines="0"/>
        <w:ind w:firstLine="640" w:firstLineChars="200"/>
        <w:textAlignment w:val="auto"/>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请</w:t>
      </w:r>
      <w:bookmarkStart w:id="0" w:name="_GoBack"/>
      <w:bookmarkEnd w:id="0"/>
      <w:r>
        <w:rPr>
          <w:rFonts w:hint="eastAsia" w:ascii="仿宋_GB2312" w:hAnsi="仿宋_GB2312" w:cs="仿宋_GB2312"/>
          <w:sz w:val="32"/>
          <w:szCs w:val="32"/>
          <w:highlight w:val="none"/>
          <w:lang w:val="en-US" w:eastAsia="zh-CN"/>
        </w:rPr>
        <w:t>知悉上述要求，如虚假申报骗取专项资金的，以及不履行或不正确履行职责造成专项资金损失的，将由资金主管部门会同财政部门收回专项资金，并按照有关法律法规追究相应责任；涉嫌向公职人员行贿等犯罪行为，将依照有关法律处理。</w:t>
      </w:r>
      <w:r>
        <w:rPr>
          <w:rFonts w:hint="eastAsia" w:ascii="微软雅黑" w:hAnsi="微软雅黑" w:eastAsia="微软雅黑" w:cs="微软雅黑"/>
          <w:i w:val="0"/>
          <w:iCs w:val="0"/>
          <w:caps w:val="0"/>
          <w:color w:val="040404"/>
          <w:spacing w:val="0"/>
          <w:sz w:val="21"/>
          <w:szCs w:val="21"/>
          <w:highlight w:val="none"/>
          <w:shd w:val="clear" w:fill="FFFFFF"/>
        </w:rPr>
        <w:t>　　</w:t>
      </w: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880" w:firstLineChars="0"/>
        <w:textAlignment w:val="auto"/>
        <w:rPr>
          <w:rFonts w:hint="eastAsia" w:ascii="仿宋_GB2312" w:hAnsi="仿宋_GB2312" w:cs="仿宋_GB2312"/>
          <w:sz w:val="32"/>
          <w:szCs w:val="32"/>
          <w:highlight w:val="none"/>
          <w:lang w:val="en-US" w:eastAsia="zh-CN"/>
        </w:rPr>
      </w:pPr>
    </w:p>
    <w:p>
      <w:pPr>
        <w:pStyle w:val="7"/>
        <w:keepNext w:val="0"/>
        <w:keepLines w:val="0"/>
        <w:pageBreakBefore w:val="0"/>
        <w:widowControl w:val="0"/>
        <w:kinsoku/>
        <w:wordWrap/>
        <w:overflowPunct/>
        <w:topLinePunct w:val="0"/>
        <w:autoSpaceDE/>
        <w:autoSpaceDN/>
        <w:bidi w:val="0"/>
        <w:adjustRightInd/>
        <w:snapToGrid/>
        <w:spacing w:after="0" w:afterLines="0"/>
        <w:ind w:left="0" w:leftChars="0" w:firstLine="0" w:firstLineChar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告知单位：                     被告知单位（人）：</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（印章）                     （印章、签名）</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 xml:space="preserve">   年   月   日                    年   月   日</w:t>
      </w:r>
    </w:p>
    <w:p>
      <w:pPr>
        <w:pStyle w:val="7"/>
        <w:keepNext w:val="0"/>
        <w:keepLines w:val="0"/>
        <w:pageBreakBefore w:val="0"/>
        <w:widowControl w:val="0"/>
        <w:kinsoku/>
        <w:wordWrap/>
        <w:overflowPunct/>
        <w:topLinePunct w:val="0"/>
        <w:autoSpaceDE/>
        <w:autoSpaceDN/>
        <w:bidi w:val="0"/>
        <w:adjustRightInd/>
        <w:snapToGrid/>
        <w:spacing w:after="0" w:afterLines="0"/>
        <w:textAlignment w:val="auto"/>
        <w:rPr>
          <w:rFonts w:hint="default" w:ascii="仿宋_GB2312" w:hAnsi="仿宋_GB2312" w:cs="仿宋_GB2312"/>
          <w:sz w:val="32"/>
          <w:szCs w:val="32"/>
          <w:highlight w:val="none"/>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FF" w:usb2="00000029" w:usb3="00000000" w:csb0="6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3YWRhYTcxZTIxMmI3ZTkyMTVhY2FhZjc0ZjZiMGEifQ=="/>
  </w:docVars>
  <w:rsids>
    <w:rsidRoot w:val="72725A4E"/>
    <w:rsid w:val="0BA43DB9"/>
    <w:rsid w:val="13F1758E"/>
    <w:rsid w:val="20BB2F53"/>
    <w:rsid w:val="20C718F8"/>
    <w:rsid w:val="25D074A1"/>
    <w:rsid w:val="27B3363D"/>
    <w:rsid w:val="2FF3C4ED"/>
    <w:rsid w:val="35FF348B"/>
    <w:rsid w:val="3A3769D1"/>
    <w:rsid w:val="3CA067F6"/>
    <w:rsid w:val="3D3D0AE7"/>
    <w:rsid w:val="3EFFB7F1"/>
    <w:rsid w:val="3FF77C6E"/>
    <w:rsid w:val="40A56901"/>
    <w:rsid w:val="444D393B"/>
    <w:rsid w:val="45444875"/>
    <w:rsid w:val="487464F8"/>
    <w:rsid w:val="490A73D6"/>
    <w:rsid w:val="4ABA5531"/>
    <w:rsid w:val="4FFFE046"/>
    <w:rsid w:val="50A15D27"/>
    <w:rsid w:val="5BEFE474"/>
    <w:rsid w:val="5EFFC4CD"/>
    <w:rsid w:val="5FD775A7"/>
    <w:rsid w:val="6038246A"/>
    <w:rsid w:val="60781BAE"/>
    <w:rsid w:val="6BDF67AA"/>
    <w:rsid w:val="6DA16B18"/>
    <w:rsid w:val="6FCD6DC6"/>
    <w:rsid w:val="71B62B97"/>
    <w:rsid w:val="721B0691"/>
    <w:rsid w:val="72725A4E"/>
    <w:rsid w:val="7479EB59"/>
    <w:rsid w:val="74EE1DE9"/>
    <w:rsid w:val="75D525E8"/>
    <w:rsid w:val="776F6988"/>
    <w:rsid w:val="78BD96A9"/>
    <w:rsid w:val="79BF40A7"/>
    <w:rsid w:val="7CEF5E33"/>
    <w:rsid w:val="7DDFE85A"/>
    <w:rsid w:val="7EBE807E"/>
    <w:rsid w:val="7F5A5DE5"/>
    <w:rsid w:val="7FFFF30F"/>
    <w:rsid w:val="AFAEBACC"/>
    <w:rsid w:val="BDF2862A"/>
    <w:rsid w:val="C5FF8C97"/>
    <w:rsid w:val="DBFF11C4"/>
    <w:rsid w:val="DFBB14C0"/>
    <w:rsid w:val="F4DF79EE"/>
    <w:rsid w:val="F5F73753"/>
    <w:rsid w:val="FAFEDAAF"/>
    <w:rsid w:val="FB3C159E"/>
    <w:rsid w:val="FDBBA4A7"/>
    <w:rsid w:val="FEF38A58"/>
    <w:rsid w:val="FFBFC4F5"/>
    <w:rsid w:val="FFEDE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